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54B" w:rsidRDefault="00C0754B" w:rsidP="00C0754B">
      <w:pPr>
        <w:spacing w:after="120"/>
        <w:rPr>
          <w:rFonts w:ascii="Arial" w:hAnsi="Arial" w:cs="Arial"/>
          <w:b/>
          <w:sz w:val="40"/>
        </w:rPr>
      </w:pPr>
      <w:r>
        <w:rPr>
          <w:rFonts w:ascii="Arial" w:hAnsi="Arial" w:cs="Arial"/>
          <w:b/>
          <w:noProof/>
          <w:sz w:val="40"/>
        </w:rPr>
        <w:drawing>
          <wp:inline distT="0" distB="0" distL="0" distR="0">
            <wp:extent cx="1524000" cy="720651"/>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1[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7501" cy="727035"/>
                    </a:xfrm>
                    <a:prstGeom prst="rect">
                      <a:avLst/>
                    </a:prstGeom>
                  </pic:spPr>
                </pic:pic>
              </a:graphicData>
            </a:graphic>
          </wp:inline>
        </w:drawing>
      </w:r>
    </w:p>
    <w:p w:rsidR="002C691C" w:rsidRPr="00507CEA" w:rsidRDefault="003C324E" w:rsidP="00507CEA">
      <w:pPr>
        <w:spacing w:after="120"/>
        <w:jc w:val="right"/>
        <w:rPr>
          <w:rFonts w:ascii="Arial" w:hAnsi="Arial" w:cs="Arial"/>
          <w:b/>
          <w:sz w:val="40"/>
        </w:rPr>
      </w:pPr>
      <w:proofErr w:type="gramStart"/>
      <w:r w:rsidRPr="00507CEA">
        <w:rPr>
          <w:rFonts w:ascii="Arial" w:hAnsi="Arial" w:cs="Arial"/>
          <w:b/>
          <w:sz w:val="40"/>
        </w:rPr>
        <w:t>Cushing’s Disease</w:t>
      </w:r>
      <w:proofErr w:type="gramEnd"/>
    </w:p>
    <w:p w:rsidR="003C324E" w:rsidRDefault="003C324E" w:rsidP="00507CEA">
      <w:pPr>
        <w:spacing w:after="120"/>
        <w:rPr>
          <w:rFonts w:ascii="Arial" w:hAnsi="Arial" w:cs="Arial"/>
          <w:b/>
          <w:sz w:val="28"/>
          <w:szCs w:val="24"/>
        </w:rPr>
      </w:pPr>
      <w:r>
        <w:rPr>
          <w:rFonts w:ascii="Arial" w:hAnsi="Arial" w:cs="Arial"/>
          <w:b/>
          <w:sz w:val="28"/>
          <w:szCs w:val="24"/>
        </w:rPr>
        <w:t xml:space="preserve">What is </w:t>
      </w:r>
      <w:r w:rsidR="00780DDB">
        <w:rPr>
          <w:rFonts w:ascii="Arial" w:hAnsi="Arial" w:cs="Arial"/>
          <w:b/>
          <w:sz w:val="28"/>
          <w:szCs w:val="24"/>
        </w:rPr>
        <w:t>Cushing’s disease</w:t>
      </w:r>
      <w:r w:rsidR="00267440">
        <w:rPr>
          <w:rFonts w:ascii="Arial" w:hAnsi="Arial" w:cs="Arial"/>
          <w:b/>
          <w:sz w:val="28"/>
          <w:szCs w:val="24"/>
        </w:rPr>
        <w:t>?</w:t>
      </w:r>
    </w:p>
    <w:p w:rsidR="00C21ECC" w:rsidRDefault="003C324E" w:rsidP="00507CEA">
      <w:pPr>
        <w:spacing w:after="120"/>
        <w:rPr>
          <w:rFonts w:ascii="Arial" w:hAnsi="Arial" w:cs="Arial"/>
          <w:sz w:val="24"/>
          <w:szCs w:val="24"/>
        </w:rPr>
      </w:pPr>
      <w:r>
        <w:rPr>
          <w:rFonts w:ascii="Arial" w:hAnsi="Arial" w:cs="Arial"/>
          <w:sz w:val="24"/>
          <w:szCs w:val="24"/>
        </w:rPr>
        <w:t xml:space="preserve">Cushing’s disease is an endocrine disease which occurs as a result of long term exposure to excessive levels of cortisol, a steroid like hormone produced by the adrenal glands. Cortisol is released </w:t>
      </w:r>
      <w:r w:rsidR="00267440">
        <w:rPr>
          <w:rFonts w:ascii="Arial" w:hAnsi="Arial" w:cs="Arial"/>
          <w:sz w:val="24"/>
          <w:szCs w:val="24"/>
        </w:rPr>
        <w:t xml:space="preserve">to help the body cope with times of stress, however if levels remain elevated for long periods of time this can cause debilitating effects on many body systems.  </w:t>
      </w:r>
    </w:p>
    <w:p w:rsidR="00267440" w:rsidRPr="00507CEA" w:rsidRDefault="00267440" w:rsidP="00507CEA">
      <w:pPr>
        <w:spacing w:after="120"/>
        <w:rPr>
          <w:rFonts w:ascii="Arial" w:hAnsi="Arial" w:cs="Arial"/>
          <w:sz w:val="24"/>
          <w:szCs w:val="24"/>
        </w:rPr>
      </w:pPr>
      <w:r>
        <w:rPr>
          <w:rFonts w:ascii="Arial" w:hAnsi="Arial" w:cs="Arial"/>
          <w:b/>
          <w:sz w:val="28"/>
          <w:szCs w:val="24"/>
        </w:rPr>
        <w:t>What are the</w:t>
      </w:r>
      <w:r w:rsidR="00C0754B">
        <w:rPr>
          <w:rFonts w:ascii="Arial" w:hAnsi="Arial" w:cs="Arial"/>
          <w:b/>
          <w:sz w:val="28"/>
          <w:szCs w:val="24"/>
        </w:rPr>
        <w:t xml:space="preserve"> clinical </w:t>
      </w:r>
      <w:r>
        <w:rPr>
          <w:rFonts w:ascii="Arial" w:hAnsi="Arial" w:cs="Arial"/>
          <w:b/>
          <w:sz w:val="28"/>
          <w:szCs w:val="24"/>
        </w:rPr>
        <w:t>signs?</w:t>
      </w:r>
    </w:p>
    <w:p w:rsidR="00267440" w:rsidRDefault="00C0754B" w:rsidP="00507CEA">
      <w:pPr>
        <w:spacing w:after="120"/>
        <w:rPr>
          <w:rFonts w:ascii="Arial" w:hAnsi="Arial" w:cs="Arial"/>
          <w:sz w:val="24"/>
          <w:szCs w:val="24"/>
        </w:rPr>
      </w:pPr>
      <w:r>
        <w:rPr>
          <w:rFonts w:ascii="Arial" w:hAnsi="Arial" w:cs="Arial"/>
          <w:noProof/>
          <w:color w:val="1020D0"/>
          <w:sz w:val="20"/>
          <w:szCs w:val="20"/>
        </w:rPr>
        <w:drawing>
          <wp:anchor distT="0" distB="0" distL="114300" distR="114300" simplePos="0" relativeHeight="251658240" behindDoc="0" locked="0" layoutInCell="1" allowOverlap="1" wp14:anchorId="3AB3D05E" wp14:editId="1F4D7307">
            <wp:simplePos x="0" y="0"/>
            <wp:positionH relativeFrom="column">
              <wp:posOffset>3659505</wp:posOffset>
            </wp:positionH>
            <wp:positionV relativeFrom="paragraph">
              <wp:posOffset>310515</wp:posOffset>
            </wp:positionV>
            <wp:extent cx="2309495" cy="1714500"/>
            <wp:effectExtent l="0" t="0" r="0" b="0"/>
            <wp:wrapSquare wrapText="bothSides"/>
            <wp:docPr id="1" name="Picture 1" descr="http://ts1.mm.bing.net/th?&amp;id=JN.GxppTDOso939ZhhFMuRCEg&amp;w=300&amp;h=300&amp;c=0&amp;pid=1.9&amp;rs=0&amp;p=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1.mm.bing.net/th?&amp;id=JN.GxppTDOso939ZhhFMuRCEg&amp;w=300&amp;h=300&amp;c=0&amp;pid=1.9&amp;rs=0&amp;p=0">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9495" cy="1714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7440">
        <w:rPr>
          <w:rFonts w:ascii="Arial" w:hAnsi="Arial" w:cs="Arial"/>
          <w:sz w:val="24"/>
          <w:szCs w:val="24"/>
        </w:rPr>
        <w:t xml:space="preserve">Signs typically come on gradually and therefore </w:t>
      </w:r>
      <w:r w:rsidR="00507CEA">
        <w:rPr>
          <w:rFonts w:ascii="Arial" w:hAnsi="Arial" w:cs="Arial"/>
          <w:sz w:val="24"/>
          <w:szCs w:val="24"/>
        </w:rPr>
        <w:t>may</w:t>
      </w:r>
      <w:r w:rsidR="0002349D">
        <w:rPr>
          <w:rFonts w:ascii="Arial" w:hAnsi="Arial" w:cs="Arial"/>
          <w:sz w:val="24"/>
          <w:szCs w:val="24"/>
        </w:rPr>
        <w:t xml:space="preserve"> </w:t>
      </w:r>
      <w:r w:rsidR="00493DE4">
        <w:rPr>
          <w:rFonts w:ascii="Arial" w:hAnsi="Arial" w:cs="Arial"/>
          <w:sz w:val="24"/>
          <w:szCs w:val="24"/>
        </w:rPr>
        <w:t>be confused with</w:t>
      </w:r>
      <w:r w:rsidR="00267440">
        <w:rPr>
          <w:rFonts w:ascii="Arial" w:hAnsi="Arial" w:cs="Arial"/>
          <w:sz w:val="24"/>
          <w:szCs w:val="24"/>
        </w:rPr>
        <w:t xml:space="preserve"> the normal aging process.  </w:t>
      </w:r>
    </w:p>
    <w:p w:rsidR="00267440" w:rsidRDefault="00267440" w:rsidP="00507CEA">
      <w:pPr>
        <w:pStyle w:val="ListParagraph"/>
        <w:numPr>
          <w:ilvl w:val="0"/>
          <w:numId w:val="1"/>
        </w:numPr>
        <w:spacing w:after="120"/>
        <w:rPr>
          <w:rFonts w:ascii="Arial" w:hAnsi="Arial" w:cs="Arial"/>
          <w:sz w:val="24"/>
          <w:szCs w:val="24"/>
        </w:rPr>
      </w:pPr>
      <w:r>
        <w:rPr>
          <w:rFonts w:ascii="Arial" w:hAnsi="Arial" w:cs="Arial"/>
          <w:sz w:val="24"/>
          <w:szCs w:val="24"/>
        </w:rPr>
        <w:t xml:space="preserve">Drinking excessively </w:t>
      </w:r>
    </w:p>
    <w:p w:rsidR="00267440" w:rsidRDefault="00267440" w:rsidP="00507CEA">
      <w:pPr>
        <w:pStyle w:val="ListParagraph"/>
        <w:numPr>
          <w:ilvl w:val="0"/>
          <w:numId w:val="1"/>
        </w:numPr>
        <w:spacing w:after="120"/>
        <w:rPr>
          <w:rFonts w:ascii="Arial" w:hAnsi="Arial" w:cs="Arial"/>
          <w:sz w:val="24"/>
          <w:szCs w:val="24"/>
        </w:rPr>
      </w:pPr>
      <w:r>
        <w:rPr>
          <w:rFonts w:ascii="Arial" w:hAnsi="Arial" w:cs="Arial"/>
          <w:sz w:val="24"/>
          <w:szCs w:val="24"/>
        </w:rPr>
        <w:t xml:space="preserve">Urinating excessively </w:t>
      </w:r>
    </w:p>
    <w:p w:rsidR="00267440" w:rsidRDefault="00267440" w:rsidP="00507CEA">
      <w:pPr>
        <w:pStyle w:val="ListParagraph"/>
        <w:numPr>
          <w:ilvl w:val="0"/>
          <w:numId w:val="1"/>
        </w:numPr>
        <w:spacing w:after="120"/>
        <w:rPr>
          <w:rFonts w:ascii="Arial" w:hAnsi="Arial" w:cs="Arial"/>
          <w:sz w:val="24"/>
          <w:szCs w:val="24"/>
        </w:rPr>
      </w:pPr>
      <w:r>
        <w:rPr>
          <w:rFonts w:ascii="Arial" w:hAnsi="Arial" w:cs="Arial"/>
          <w:sz w:val="24"/>
          <w:szCs w:val="24"/>
        </w:rPr>
        <w:t>Increased appetite</w:t>
      </w:r>
    </w:p>
    <w:p w:rsidR="00267440" w:rsidRDefault="00267440" w:rsidP="00507CEA">
      <w:pPr>
        <w:pStyle w:val="ListParagraph"/>
        <w:numPr>
          <w:ilvl w:val="0"/>
          <w:numId w:val="1"/>
        </w:numPr>
        <w:spacing w:after="120"/>
        <w:rPr>
          <w:rFonts w:ascii="Arial" w:hAnsi="Arial" w:cs="Arial"/>
          <w:sz w:val="24"/>
          <w:szCs w:val="24"/>
        </w:rPr>
      </w:pPr>
      <w:r>
        <w:rPr>
          <w:rFonts w:ascii="Arial" w:hAnsi="Arial" w:cs="Arial"/>
          <w:sz w:val="24"/>
          <w:szCs w:val="24"/>
        </w:rPr>
        <w:t>Pot-bellied appearance</w:t>
      </w:r>
    </w:p>
    <w:p w:rsidR="00267440" w:rsidRDefault="00267440" w:rsidP="00507CEA">
      <w:pPr>
        <w:pStyle w:val="ListParagraph"/>
        <w:numPr>
          <w:ilvl w:val="0"/>
          <w:numId w:val="1"/>
        </w:numPr>
        <w:spacing w:after="120"/>
        <w:rPr>
          <w:rFonts w:ascii="Arial" w:hAnsi="Arial" w:cs="Arial"/>
          <w:sz w:val="24"/>
          <w:szCs w:val="24"/>
        </w:rPr>
      </w:pPr>
      <w:r>
        <w:rPr>
          <w:rFonts w:ascii="Arial" w:hAnsi="Arial" w:cs="Arial"/>
          <w:sz w:val="24"/>
          <w:szCs w:val="24"/>
        </w:rPr>
        <w:t>Incontinence</w:t>
      </w:r>
      <w:r w:rsidR="00493DE4">
        <w:rPr>
          <w:rFonts w:ascii="Arial" w:hAnsi="Arial" w:cs="Arial"/>
          <w:sz w:val="24"/>
          <w:szCs w:val="24"/>
        </w:rPr>
        <w:t xml:space="preserve"> (urine leakage) </w:t>
      </w:r>
    </w:p>
    <w:p w:rsidR="00267440" w:rsidRDefault="00267440" w:rsidP="00507CEA">
      <w:pPr>
        <w:pStyle w:val="ListParagraph"/>
        <w:numPr>
          <w:ilvl w:val="0"/>
          <w:numId w:val="1"/>
        </w:numPr>
        <w:spacing w:after="120"/>
        <w:rPr>
          <w:rFonts w:ascii="Arial" w:hAnsi="Arial" w:cs="Arial"/>
          <w:sz w:val="24"/>
          <w:szCs w:val="24"/>
        </w:rPr>
      </w:pPr>
      <w:r>
        <w:rPr>
          <w:rFonts w:ascii="Arial" w:hAnsi="Arial" w:cs="Arial"/>
          <w:sz w:val="24"/>
          <w:szCs w:val="24"/>
        </w:rPr>
        <w:t>Muscle weakness</w:t>
      </w:r>
    </w:p>
    <w:p w:rsidR="00267440" w:rsidRPr="00267440" w:rsidRDefault="00267440" w:rsidP="00507CEA">
      <w:pPr>
        <w:pStyle w:val="ListParagraph"/>
        <w:numPr>
          <w:ilvl w:val="0"/>
          <w:numId w:val="1"/>
        </w:numPr>
        <w:spacing w:after="120"/>
        <w:rPr>
          <w:rFonts w:ascii="Arial" w:hAnsi="Arial" w:cs="Arial"/>
          <w:sz w:val="24"/>
          <w:szCs w:val="24"/>
        </w:rPr>
      </w:pPr>
      <w:r>
        <w:rPr>
          <w:rFonts w:ascii="Arial" w:hAnsi="Arial" w:cs="Arial"/>
          <w:sz w:val="24"/>
          <w:szCs w:val="24"/>
        </w:rPr>
        <w:t>Skin/haircoat abnormalities</w:t>
      </w:r>
    </w:p>
    <w:p w:rsidR="00267440" w:rsidRDefault="00267440" w:rsidP="00507CEA">
      <w:pPr>
        <w:spacing w:after="120"/>
        <w:rPr>
          <w:rFonts w:ascii="Arial" w:hAnsi="Arial" w:cs="Arial"/>
          <w:b/>
          <w:sz w:val="28"/>
          <w:szCs w:val="24"/>
        </w:rPr>
      </w:pPr>
      <w:r>
        <w:rPr>
          <w:rFonts w:ascii="Arial" w:hAnsi="Arial" w:cs="Arial"/>
          <w:b/>
          <w:sz w:val="28"/>
          <w:szCs w:val="24"/>
        </w:rPr>
        <w:t xml:space="preserve">How is </w:t>
      </w:r>
      <w:r w:rsidR="00222171">
        <w:rPr>
          <w:rFonts w:ascii="Arial" w:hAnsi="Arial" w:cs="Arial"/>
          <w:b/>
          <w:sz w:val="28"/>
          <w:szCs w:val="24"/>
        </w:rPr>
        <w:t>Cushing’s disease</w:t>
      </w:r>
      <w:r>
        <w:rPr>
          <w:rFonts w:ascii="Arial" w:hAnsi="Arial" w:cs="Arial"/>
          <w:b/>
          <w:sz w:val="28"/>
          <w:szCs w:val="24"/>
        </w:rPr>
        <w:t xml:space="preserve"> diagnosed?</w:t>
      </w:r>
    </w:p>
    <w:p w:rsidR="00780DDB" w:rsidRDefault="00780DDB" w:rsidP="00507CEA">
      <w:pPr>
        <w:spacing w:after="120"/>
        <w:rPr>
          <w:rFonts w:ascii="Arial" w:hAnsi="Arial" w:cs="Arial"/>
          <w:sz w:val="24"/>
          <w:szCs w:val="24"/>
        </w:rPr>
      </w:pPr>
      <w:r>
        <w:rPr>
          <w:rFonts w:ascii="Arial" w:hAnsi="Arial" w:cs="Arial"/>
          <w:sz w:val="24"/>
          <w:szCs w:val="24"/>
        </w:rPr>
        <w:t>Testing your pet is generally d</w:t>
      </w:r>
      <w:r w:rsidR="00493DE4">
        <w:rPr>
          <w:rFonts w:ascii="Arial" w:hAnsi="Arial" w:cs="Arial"/>
          <w:sz w:val="24"/>
          <w:szCs w:val="24"/>
        </w:rPr>
        <w:t>one through urine and/</w:t>
      </w:r>
      <w:r>
        <w:rPr>
          <w:rFonts w:ascii="Arial" w:hAnsi="Arial" w:cs="Arial"/>
          <w:sz w:val="24"/>
          <w:szCs w:val="24"/>
        </w:rPr>
        <w:t xml:space="preserve">or blood tests. Given many other disorders may falsely elevate cortisol levels, more than one test may be necessary to accurately </w:t>
      </w:r>
      <w:r w:rsidR="00507CEA">
        <w:rPr>
          <w:rFonts w:ascii="Arial" w:hAnsi="Arial" w:cs="Arial"/>
          <w:sz w:val="24"/>
          <w:szCs w:val="24"/>
        </w:rPr>
        <w:t>diagnose</w:t>
      </w:r>
      <w:r>
        <w:rPr>
          <w:rFonts w:ascii="Arial" w:hAnsi="Arial" w:cs="Arial"/>
          <w:sz w:val="24"/>
          <w:szCs w:val="24"/>
        </w:rPr>
        <w:t xml:space="preserve"> your pet</w:t>
      </w:r>
      <w:r w:rsidR="00507CEA">
        <w:rPr>
          <w:rFonts w:ascii="Arial" w:hAnsi="Arial" w:cs="Arial"/>
          <w:sz w:val="24"/>
          <w:szCs w:val="24"/>
        </w:rPr>
        <w:t xml:space="preserve"> with</w:t>
      </w:r>
      <w:r>
        <w:rPr>
          <w:rFonts w:ascii="Arial" w:hAnsi="Arial" w:cs="Arial"/>
          <w:sz w:val="24"/>
          <w:szCs w:val="24"/>
        </w:rPr>
        <w:t xml:space="preserve"> Cushing’s disease. Some of these tests may require your dog to stay at our clinic for the day.  </w:t>
      </w:r>
    </w:p>
    <w:p w:rsidR="00780DDB" w:rsidRDefault="00780DDB" w:rsidP="00507CEA">
      <w:pPr>
        <w:spacing w:after="120"/>
        <w:rPr>
          <w:rFonts w:ascii="Arial" w:hAnsi="Arial" w:cs="Arial"/>
          <w:b/>
          <w:sz w:val="28"/>
          <w:szCs w:val="24"/>
        </w:rPr>
      </w:pPr>
      <w:r>
        <w:rPr>
          <w:rFonts w:ascii="Arial" w:hAnsi="Arial" w:cs="Arial"/>
          <w:b/>
          <w:sz w:val="28"/>
          <w:szCs w:val="24"/>
        </w:rPr>
        <w:t>What is the treatment?</w:t>
      </w:r>
    </w:p>
    <w:p w:rsidR="0018602F" w:rsidRDefault="004A18E5" w:rsidP="00507CEA">
      <w:pPr>
        <w:spacing w:after="120"/>
        <w:rPr>
          <w:rFonts w:ascii="Arial" w:hAnsi="Arial" w:cs="Arial"/>
          <w:sz w:val="24"/>
          <w:szCs w:val="24"/>
        </w:rPr>
      </w:pPr>
      <w:r>
        <w:rPr>
          <w:rFonts w:ascii="Arial" w:hAnsi="Arial" w:cs="Arial"/>
          <w:sz w:val="24"/>
          <w:szCs w:val="24"/>
        </w:rPr>
        <w:t xml:space="preserve">The most current treatment recommendation is </w:t>
      </w:r>
      <w:proofErr w:type="spellStart"/>
      <w:r w:rsidR="00493DE4">
        <w:rPr>
          <w:rFonts w:ascii="Arial" w:hAnsi="Arial" w:cs="Arial"/>
          <w:sz w:val="24"/>
          <w:szCs w:val="24"/>
        </w:rPr>
        <w:t>T</w:t>
      </w:r>
      <w:r>
        <w:rPr>
          <w:rFonts w:ascii="Arial" w:hAnsi="Arial" w:cs="Arial"/>
          <w:sz w:val="24"/>
          <w:szCs w:val="24"/>
        </w:rPr>
        <w:t>rilostane</w:t>
      </w:r>
      <w:proofErr w:type="spellEnd"/>
      <w:r>
        <w:rPr>
          <w:rFonts w:ascii="Arial" w:hAnsi="Arial" w:cs="Arial"/>
          <w:sz w:val="24"/>
          <w:szCs w:val="24"/>
        </w:rPr>
        <w:t>, a capsule</w:t>
      </w:r>
      <w:r w:rsidR="00493DE4">
        <w:rPr>
          <w:rFonts w:ascii="Arial" w:hAnsi="Arial" w:cs="Arial"/>
          <w:sz w:val="24"/>
          <w:szCs w:val="24"/>
        </w:rPr>
        <w:t>,</w:t>
      </w:r>
      <w:r>
        <w:rPr>
          <w:rFonts w:ascii="Arial" w:hAnsi="Arial" w:cs="Arial"/>
          <w:sz w:val="24"/>
          <w:szCs w:val="24"/>
        </w:rPr>
        <w:t xml:space="preserve"> given orally once to twice daily. </w:t>
      </w:r>
      <w:proofErr w:type="spellStart"/>
      <w:r>
        <w:rPr>
          <w:rFonts w:ascii="Arial" w:hAnsi="Arial" w:cs="Arial"/>
          <w:sz w:val="24"/>
          <w:szCs w:val="24"/>
        </w:rPr>
        <w:t>Trilostane</w:t>
      </w:r>
      <w:proofErr w:type="spellEnd"/>
      <w:r>
        <w:rPr>
          <w:rFonts w:ascii="Arial" w:hAnsi="Arial" w:cs="Arial"/>
          <w:sz w:val="24"/>
          <w:szCs w:val="24"/>
        </w:rPr>
        <w:t xml:space="preserve"> works by decreasing the production of cortisol by the adrenal glands.  This drug treats Cushing’s disease but does not cure it, therefore medication must be given for life.    </w:t>
      </w:r>
    </w:p>
    <w:p w:rsidR="0018602F" w:rsidRDefault="0018602F" w:rsidP="00507CEA">
      <w:pPr>
        <w:spacing w:after="120"/>
        <w:rPr>
          <w:rFonts w:ascii="Arial" w:hAnsi="Arial" w:cs="Arial"/>
          <w:b/>
          <w:sz w:val="28"/>
          <w:szCs w:val="24"/>
        </w:rPr>
      </w:pPr>
      <w:r w:rsidRPr="0018602F">
        <w:rPr>
          <w:rFonts w:ascii="Arial" w:hAnsi="Arial" w:cs="Arial"/>
          <w:b/>
          <w:sz w:val="28"/>
          <w:szCs w:val="24"/>
        </w:rPr>
        <w:t>What monitoring is required while on treatment?</w:t>
      </w:r>
    </w:p>
    <w:p w:rsidR="00267440" w:rsidRPr="00267440" w:rsidRDefault="00C21ECC" w:rsidP="00507CEA">
      <w:pPr>
        <w:spacing w:after="120"/>
        <w:rPr>
          <w:rFonts w:ascii="Arial" w:hAnsi="Arial" w:cs="Arial"/>
          <w:sz w:val="24"/>
          <w:szCs w:val="24"/>
        </w:rPr>
      </w:pPr>
      <w:r>
        <w:rPr>
          <w:rFonts w:ascii="Arial" w:hAnsi="Arial" w:cs="Arial"/>
          <w:sz w:val="24"/>
          <w:szCs w:val="24"/>
        </w:rPr>
        <w:t xml:space="preserve">Just like in humans, long term medications require careful monitoring.  Since the internal organs need to process these medications, it is important to keep a close watch on the body’s organ function.  This is done through lab tests and physical exams, which are </w:t>
      </w:r>
      <w:r w:rsidR="00507CEA">
        <w:rPr>
          <w:rFonts w:ascii="Arial" w:hAnsi="Arial" w:cs="Arial"/>
          <w:sz w:val="24"/>
          <w:szCs w:val="24"/>
        </w:rPr>
        <w:t>performed</w:t>
      </w:r>
      <w:r>
        <w:rPr>
          <w:rFonts w:ascii="Arial" w:hAnsi="Arial" w:cs="Arial"/>
          <w:sz w:val="24"/>
          <w:szCs w:val="24"/>
        </w:rPr>
        <w:t xml:space="preserve"> more frequently in the beginning of treatment.  Once we determine the medication is at the appropriate dose and no adverse changes are occurring to your dog’s internal organs, monitoring of lab work may only need to be </w:t>
      </w:r>
      <w:r w:rsidR="00C0754B">
        <w:rPr>
          <w:rFonts w:ascii="Arial" w:hAnsi="Arial" w:cs="Arial"/>
          <w:sz w:val="24"/>
          <w:szCs w:val="24"/>
        </w:rPr>
        <w:t>evaluated</w:t>
      </w:r>
      <w:r>
        <w:rPr>
          <w:rFonts w:ascii="Arial" w:hAnsi="Arial" w:cs="Arial"/>
          <w:sz w:val="24"/>
          <w:szCs w:val="24"/>
        </w:rPr>
        <w:t xml:space="preserve"> every 6-12 months.  </w:t>
      </w:r>
      <w:bookmarkStart w:id="0" w:name="_GoBack"/>
      <w:bookmarkEnd w:id="0"/>
    </w:p>
    <w:sectPr w:rsidR="00267440" w:rsidRPr="00267440" w:rsidSect="00C21ECC">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2B2" w:rsidRDefault="009752B2" w:rsidP="00C0754B">
      <w:pPr>
        <w:spacing w:after="0" w:line="240" w:lineRule="auto"/>
      </w:pPr>
      <w:r>
        <w:separator/>
      </w:r>
    </w:p>
  </w:endnote>
  <w:endnote w:type="continuationSeparator" w:id="0">
    <w:p w:rsidR="009752B2" w:rsidRDefault="009752B2" w:rsidP="00C07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54B" w:rsidRDefault="00C0754B" w:rsidP="00C0754B">
    <w:pPr>
      <w:pStyle w:val="Footer"/>
      <w:jc w:val="center"/>
    </w:pPr>
    <w:r>
      <w:t>Information provided by:  Oceana Veterinary Clinic • 5778 South Oceana Drive New Era, MI 49446</w:t>
    </w:r>
    <w:r>
      <w:tab/>
    </w:r>
  </w:p>
  <w:p w:rsidR="00C0754B" w:rsidRDefault="00C0754B" w:rsidP="00C0754B">
    <w:pPr>
      <w:pStyle w:val="Footer"/>
      <w:jc w:val="center"/>
    </w:pPr>
    <w:r>
      <w:t xml:space="preserve">(231) 861-8196 • </w:t>
    </w:r>
    <w:hyperlink r:id="rId1" w:history="1">
      <w:r w:rsidRPr="00A8489F">
        <w:rPr>
          <w:rStyle w:val="Hyperlink"/>
        </w:rPr>
        <w:t>www.oceanavetclinic.com</w:t>
      </w:r>
    </w:hyperlink>
    <w:r>
      <w:t xml:space="preserve"> • </w:t>
    </w:r>
    <w:r>
      <w:rPr>
        <w:noProof/>
      </w:rPr>
      <w:drawing>
        <wp:inline distT="0" distB="0" distL="0" distR="0">
          <wp:extent cx="142626" cy="1600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cebook symbol.jpg"/>
                  <pic:cNvPicPr/>
                </pic:nvPicPr>
                <pic:blipFill>
                  <a:blip r:embed="rId2">
                    <a:extLst>
                      <a:ext uri="{28A0092B-C50C-407E-A947-70E740481C1C}">
                        <a14:useLocalDpi xmlns:a14="http://schemas.microsoft.com/office/drawing/2010/main" val="0"/>
                      </a:ext>
                    </a:extLst>
                  </a:blip>
                  <a:stretch>
                    <a:fillRect/>
                  </a:stretch>
                </pic:blipFill>
                <pic:spPr>
                  <a:xfrm rot="10800000" flipH="1" flipV="1">
                    <a:off x="0" y="0"/>
                    <a:ext cx="157597" cy="176816"/>
                  </a:xfrm>
                  <a:prstGeom prst="rect">
                    <a:avLst/>
                  </a:prstGeom>
                </pic:spPr>
              </pic:pic>
            </a:graphicData>
          </a:graphic>
        </wp:inline>
      </w:drawing>
    </w:r>
  </w:p>
  <w:p w:rsidR="00C0754B" w:rsidRDefault="00C075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2B2" w:rsidRDefault="009752B2" w:rsidP="00C0754B">
      <w:pPr>
        <w:spacing w:after="0" w:line="240" w:lineRule="auto"/>
      </w:pPr>
      <w:r>
        <w:separator/>
      </w:r>
    </w:p>
  </w:footnote>
  <w:footnote w:type="continuationSeparator" w:id="0">
    <w:p w:rsidR="009752B2" w:rsidRDefault="009752B2" w:rsidP="00C075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D2BF4"/>
    <w:multiLevelType w:val="hybridMultilevel"/>
    <w:tmpl w:val="D61EF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24E"/>
    <w:rsid w:val="0002349D"/>
    <w:rsid w:val="0018602F"/>
    <w:rsid w:val="001D38AD"/>
    <w:rsid w:val="00222171"/>
    <w:rsid w:val="00267440"/>
    <w:rsid w:val="00271CC5"/>
    <w:rsid w:val="003C324E"/>
    <w:rsid w:val="00493DE4"/>
    <w:rsid w:val="004A18E5"/>
    <w:rsid w:val="00507CEA"/>
    <w:rsid w:val="00780DDB"/>
    <w:rsid w:val="008E3E2C"/>
    <w:rsid w:val="009752B2"/>
    <w:rsid w:val="009978FE"/>
    <w:rsid w:val="00A30CAA"/>
    <w:rsid w:val="00AA143D"/>
    <w:rsid w:val="00C0754B"/>
    <w:rsid w:val="00C21ECC"/>
    <w:rsid w:val="00EA4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675FB2-4D42-4FA4-97D9-B395E548A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440"/>
    <w:pPr>
      <w:ind w:left="720"/>
      <w:contextualSpacing/>
    </w:pPr>
  </w:style>
  <w:style w:type="paragraph" w:styleId="Header">
    <w:name w:val="header"/>
    <w:basedOn w:val="Normal"/>
    <w:link w:val="HeaderChar"/>
    <w:uiPriority w:val="99"/>
    <w:unhideWhenUsed/>
    <w:rsid w:val="00C07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54B"/>
  </w:style>
  <w:style w:type="paragraph" w:styleId="Footer">
    <w:name w:val="footer"/>
    <w:basedOn w:val="Normal"/>
    <w:link w:val="FooterChar"/>
    <w:uiPriority w:val="99"/>
    <w:unhideWhenUsed/>
    <w:rsid w:val="00C07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54B"/>
  </w:style>
  <w:style w:type="character" w:styleId="Hyperlink">
    <w:name w:val="Hyperlink"/>
    <w:basedOn w:val="DefaultParagraphFont"/>
    <w:uiPriority w:val="99"/>
    <w:unhideWhenUsed/>
    <w:rsid w:val="00C0754B"/>
    <w:rPr>
      <w:color w:val="0563C1" w:themeColor="hyperlink"/>
      <w:u w:val="single"/>
    </w:rPr>
  </w:style>
  <w:style w:type="paragraph" w:styleId="BalloonText">
    <w:name w:val="Balloon Text"/>
    <w:basedOn w:val="Normal"/>
    <w:link w:val="BalloonTextChar"/>
    <w:uiPriority w:val="99"/>
    <w:semiHidden/>
    <w:unhideWhenUsed/>
    <w:rsid w:val="00271C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C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q=cushing's+disease+in+dogs&amp;view=detailv2&amp;&amp;&amp;id=01D630A56A1B3E2F5A6F3A1D543F7FC220333177&amp;selectedIndex=69&amp;ccid=lqTfgeS%2b&amp;simid=608005333502594710&amp;thid=JN.GxppTDOso939ZhhFMuRCE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www.oceanavetclin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2066</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Annalisa Horton</dc:creator>
  <cp:keywords/>
  <dc:description/>
  <cp:lastModifiedBy>Annalisa Horton</cp:lastModifiedBy>
  <cp:revision>7</cp:revision>
  <cp:lastPrinted>2015-07-24T18:49:00Z</cp:lastPrinted>
  <dcterms:created xsi:type="dcterms:W3CDTF">2015-06-26T13:25:00Z</dcterms:created>
  <dcterms:modified xsi:type="dcterms:W3CDTF">2015-07-24T18:49:00Z</dcterms:modified>
</cp:coreProperties>
</file>